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rPr>
      </w:pPr>
      <w:r>
        <w:rPr>
          <w:rStyle w:val="5"/>
          <w:rFonts w:hint="eastAsia" w:ascii="方正小标宋简体" w:hAnsi="方正小标宋简体" w:eastAsia="方正小标宋简体" w:cs="方正小标宋简体"/>
          <w:b/>
          <w:i w:val="0"/>
          <w:caps w:val="0"/>
          <w:color w:val="auto"/>
          <w:spacing w:val="0"/>
          <w:sz w:val="44"/>
          <w:szCs w:val="44"/>
          <w:bdr w:val="none" w:color="auto" w:sz="0" w:space="0"/>
          <w:shd w:val="clear" w:fill="FFFFFF"/>
        </w:rPr>
        <w:t>关于《中共中央关于坚持和完善中国特色社会主义制度 推进国家治理体系和治理能力现代化若干重大问题的决定》的说明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eastAsia" w:ascii="楷体_GB2312" w:hAnsi="楷体_GB2312" w:eastAsia="楷体_GB2312" w:cs="楷体_GB2312"/>
          <w:b/>
          <w:i w:val="0"/>
          <w:caps w:val="0"/>
          <w:color w:val="auto"/>
          <w:spacing w:val="0"/>
          <w:sz w:val="32"/>
          <w:szCs w:val="32"/>
          <w:bdr w:val="none" w:color="auto" w:sz="0" w:space="0"/>
          <w:shd w:val="clear" w:fill="FFFFFF"/>
        </w:rPr>
      </w:pPr>
      <w:r>
        <w:rPr>
          <w:rStyle w:val="5"/>
          <w:rFonts w:hint="eastAsia" w:ascii="楷体_GB2312" w:hAnsi="楷体_GB2312" w:eastAsia="楷体_GB2312" w:cs="楷体_GB2312"/>
          <w:b/>
          <w:i w:val="0"/>
          <w:caps w:val="0"/>
          <w:color w:val="auto"/>
          <w:spacing w:val="0"/>
          <w:sz w:val="32"/>
          <w:szCs w:val="32"/>
          <w:bdr w:val="none" w:color="auto" w:sz="0" w:space="0"/>
          <w:shd w:val="clear" w:fill="FFFFFF"/>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eastAsia" w:ascii="楷体_GB2312" w:hAnsi="楷体_GB2312" w:eastAsia="楷体_GB2312" w:cs="楷体_GB2312"/>
          <w:b/>
          <w:i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受中央政治局委托，我就《中共中央关于坚持和完善中国特色社会主义制度、推进国家治理体系和治理能力现代化若干重大问题的决定》起草情况向全会作说明。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bdr w:val="none" w:color="auto" w:sz="0" w:space="0"/>
          <w:shd w:val="clear" w:fill="FFFFFF"/>
        </w:rPr>
        <w:t>一、决定稿起草背景和考虑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我们刚刚庆祝了中华人民共和国成立70周年。新中国70年取得的历史性成就充分证明，中国特色社会主义制度是当代中国发展进步的根本保证。从党和国家事业发展的全局和长远出发，中央政治局决定这次中央全会专题研究坚持和完善中国特色社会主义制度、推进国家治理体系和治理能力现代化问题，主要有以下几方面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第一，这是实现“两个一百年”奋斗目标的重大任务。建设社会主义现代化国家、实现中华民族伟大复兴，是我们党孜孜以求的宏伟目标。自成立以来，我们党就团结带领人民为此进行了不懈奋斗。随着改革开放逐步深化，我们党对制度建设的认识越来越深入。1980年，邓小平同志在总结“文化大革命”的教训时就指出：“领导制度、组织制度问题更带有根本性、全局性、稳定性和长期性。”“制度好可以使坏人无法任意横行，制度不好可以使好人无法充分做好事，甚至会走向反面。”1992年，邓小平同志在南方谈话中说：“恐怕再有三十年的时间，我们才会在各方面形成一整套更加成熟、更加定型的制度。”党的十四大提出：“在九十年代，我们要初步建立起新的经济体制，实现达到小康水平的第二步发展目标。再经过二十年的努力，到建党一百周年的时候，我们将在各方面形成一整套更加成熟更加定型的制度。”党的十五大、十六大、十七大都对制度建设提出明确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党的十八大以来，我们党把制度建设摆到更加突出的位置，强调“全面建成小康社会，必须以更大的政治勇气和智慧，不失时机深化重要领域改革，坚决破除一切妨碍科学发展的思想观念和体制机制弊端，构建系统完备、科学规范、运行有效的制度体系，使各方面制度更加成熟更加定型”。党的十八届三中全会首次提出“推进国家治理体系和治理能力现代化”这个重大命题，并把“完善和发展中国特色社会主义制度、推进国家治理体系和治理能力现代化”确定为全面深化改革的总目标。党的十八届五中全会进一步强调，“十三五”时期要实现“各方面制度更加成熟更加定型，国家治理体系和治理能力现代化取得重大进展，各领域基础性制度体系基本形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党的十九大作出到本世纪中叶把我国建成富强民主文明和谐美丽的社会主义现代化强国的战略安排，其中制度建设和治理能力建设的目标是：到2035年，“各方面制度更加完善，国家治理体系和治理能力现代化基本实现”；到本世纪中叶，“实现国家治理体系和治理能力现代化”。党的十九届二中、三中全会分别就修改宪法和深化党和国家机构改革作出部署，在制度建设和治理能力建设上迈出了新的重大步伐。党的十九届三中全会指出：“我们党要更好领导人民进行伟大斗争、建设伟大工程、推进伟大事业、实现伟大梦想，必须加快推进国家治理体系和治理能力现代化，努力形成更加成熟更加定型的中国特色社会主义制度。这是摆在我们党面前的一项重大任务。”现在，我们党有必要对坚持和完善中国特色社会主义制度、推进国家治理体系和治理能力现代化进行系统总结，提出与时俱进完善和发展的前进方向和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第二，这是把新时代改革开放推向前进的根本要求。在改革开放40多年历程中，党的十一届三中全会是划时代的，开启了改革开放和社会主义现代化建设历史新时期；党的十八届三中全会也是划时代的，开启了全面深化改革、系统整体设计推进改革的新时代，开创了我国改革开放的新局面。党的十八届三中全会推出336项重大改革举措。经过5年多的努力，重要领域和关键环节改革成效显著，主要领域基础性制度体系基本形成，为推进国家治理体系和治理能力现代化打下了坚实基础。同时，也要看到，这些改革举措有的尚未完成，有的甚至需要相当长的时间去落实，我们已经啃下了不少硬骨头但还有许多硬骨头要啃，我们攻克了不少难关但还有许多难关要攻克，我们决不能停下脚步，决不能有松口气、歇歇脚的想法。我在庆祝改革开放40周年大会上强调，要“坚持方向不变、道路不偏、力度不减，推动新时代改革开放走得更稳、走得更远”。这就要求从全面建设社会主义现代化国家的战略需要出发，对全面深化改革工作进一步作出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相比过去，新时代改革开放具有许多新的内涵和特点，其中很重要的一点就是制度建设分量更重，改革更多面对的是深层次体制机制问题，对改革顶层设计的要求更高，对改革的系统性、整体性、协同性要求更强，相应地建章立制、构建体系的任务更重。新时代谋划全面深化改革，必须以坚持和完善中国特色社会主义制度、推进国家治理体系和治理能力现代化为主轴，深刻把握我国发展要求和时代潮流，把制度建设和治理能力建设摆到更加突出的位置，继续深化各领域各方面体制机制改革，推动各方面制度更加成熟更加定型，推进国家治理体系和治理能力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第三，这是应对风险挑战、赢得主动的有力保证。古人讲，“天下之势不盛则衰，天下之治不进则退”。当今世界正经历百年未有之大变局，国际形势复杂多变，改革发展稳定、内政外交国防、治党治国治军各方面任务之繁重前所未有，我们面临的风险挑战之严峻前所未有。这些风险挑战，有的来自国内，有的来自国际，有的来自经济社会领域，有的来自自然界。我们要打赢防范化解重大风险攻坚战，必须坚持和完善中国特色社会主义制度、推进国家治理体系和治理能力现代化，运用制度威力应对风险挑战的冲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基于上述考虑，今年2月28日、3月29日，中央政治局常委会、中央政治局先后召开会议，决定党的十九届四中全会专题研究坚持和完善中国特色社会主义制度、推进国家治理体系和治理能力现代化问题，并决定成立文件起草组，在中央政治局常委会领导下进行文件起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二、起草过程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今年4月3日，文件起草组召开第一次全体会议，文件起草工作正式启动。4月7日，党中央发出通知，就全会议题征求各地区各部门意见和建议。各方面共反馈意见109份，大家就坚持和完善中国特色社会主义制度、推进国家治理体系和治理能力现代化的重大成就和历史经验、必须坚持的重大原则和根本制度、基本制度、重要制度以及面临的主要问题和重大任务、需要采取的重要举措等提出了不少有价值的意见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各方面认为，在庆祝中华人民共和国成立70周年之际，党的十九届四中全会重点研究坚持和完善中国特色社会主义制度、推进国家治理体系和治理能力现代化问题并作出决定，体现了党中央高瞻远瞩的战略眼光和强烈的历史担当，对决胜全面建成小康社会、全面建设社会主义现代化国家，对巩固党的执政地位、确保党和国家长治久安，具有重大而深远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文件起草组成立6个多月来，认真研读相关重要文献，系统总结我国革命、建设、改革进程中的制度演变、制度创新，特别是深入总结党的十八大以来党中央领导全党全国人民坚持和完善中国特色社会主义制度，推进国家治理体系和治理能力现代化取得的重大理论成果、实践成果、制度成果，整理消化各方面反馈的意见和建议，开展专题研究，反复讨论修改决定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根据中央政治局会议决定，9月初，决定征求意见稿下发党内一定范围征求意见，包括征求部分党内老同志意见。各方面认真组织学习讨论，各地区各部门共反馈意见118份。9月25日，我主持召开党外人士座谈会，当面听取了各民主党派中央、全国工商联负责人和无党派人士意见，与会同志提交了10份发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文件起草组对收到的所有意见和建议进行了认真整理。经汇总，各方面共提出修改意见1948条，扣除重复意见后为1755条，其中原则性意见380条，具体修改意见1375条。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从征求意见反馈情况看，各方面对决定稿给予充分肯定。大家一致认为，决定稿准确把握我国国家制度和国家治理体系的演进方向和规律，突出坚持和完善党的领导制度，抓住了国家治理的关键和根本；突出守正创新、开拓进取，彰显了中国特色社会主义制度自信；突出系统集成、协同高效，体现了强烈的问题导向和鲜明的实践特色。决定稿回答了“坚持和巩固什么、完善和发展什么”这个重大政治问题，既阐明了必须牢牢坚持的重大制度和原则，又部署了推进制度建设的重大任务和举措，坚持根本制度、基本制度、重要制度相衔接，统筹顶层设计和分层对接，统筹制度改革和制度运行，体现了总结历史和面向未来的统一、保持定力和改革创新的统一、问题导向和目标导向的统一，必将对推动各方面制度更加成熟更加定型、把我国制度优势更好转化为国家治理效能产生重大而深远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在征求意见过程中，各方面提出了许多好的意见和建议，主要有以下几个方面。一是建议在概括出的我国国家制度和国家治理体系的显著优势中，增写全面深化改革、全面依法治国的内容。二是建议对完善科技制度加以突出强调，以充分发挥科技创新引领作用。三是建议更加重视保障粮食安全、乡村振兴、农业农村优先发展等重要制度安排。四是建议更加重视运用人工智能、互联网、大数据等现代信息技术手段提升治理能力和治理现代化水平。五是建议围绕坚持党管干部原则，就完善干部管理制度、激励干部担当作为和狠抓落实、培养干部斗争精神和斗争本领提出要求。六是建议加强我国国家制度和国家治理体系的理论研究和宣传教育。七是建议把贯彻落实这次全会精神同推动党的十八大以来党中央部署的各项改革任务紧密结合起来，形成一体推动、一体落实的整体部署和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党中央责成文件起草组认真研究和吸纳各方面意见和建议。文件起草组逐条分析各方面所提意见和建议，力求做到能吸收的尽量吸收。经反复研究推敲，对决定稿作出增写、改写、文字精简283处，覆盖各方面意见和建议436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决定稿起草期间，中央政治局常委会召开3次会议，中央政治局召开2次会议进行审议，形成了提交这次全会审议的决定稿。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i w:val="0"/>
          <w:caps w:val="0"/>
          <w:color w:val="auto"/>
          <w:spacing w:val="0"/>
          <w:sz w:val="32"/>
          <w:szCs w:val="32"/>
          <w:shd w:val="clear" w:fill="FFFFFF"/>
        </w:rPr>
      </w:pPr>
      <w:bookmarkStart w:id="0" w:name="_GoBack"/>
      <w:r>
        <w:rPr>
          <w:rFonts w:hint="eastAsia" w:ascii="黑体" w:hAnsi="黑体" w:eastAsia="黑体" w:cs="黑体"/>
          <w:i w:val="0"/>
          <w:caps w:val="0"/>
          <w:color w:val="auto"/>
          <w:spacing w:val="0"/>
          <w:sz w:val="32"/>
          <w:szCs w:val="32"/>
          <w:shd w:val="clear" w:fill="FFFFFF"/>
        </w:rPr>
        <w:t>三、决定稿的基本框架</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决定稿总体考虑是，紧扣“坚持和完善中国特色社会主义制度、推进国家治理体系和治理能力现代化”这个主题，从党的十九大确立的战略目标和重大任务出发，着眼于坚持和巩固中国特色社会主义制度、确保党长期执政和国家长治久安，着眼于完善和发展中国特色社会主义制度、全面建设社会主义现代化国家，着眼于充分发挥中国特色社会主义制度优越性、推进国家治理体系和治理能力现代化，全面总结党领导人民在我国国家制度建设和国家治理方面取得的成就、积累的经验、形成的原则，重点阐述坚持和完善支撑中国特色社会主义制度的根本制度、基本制度、重要制度，部署需要深化的重大体制机制改革、需要推进的重点工作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决定稿由15部分构成，分为三大板块。第一板块为第一部分，是总论，主要阐述中国特色社会主义制度和国家治理体系发展的历史性成就、显著优势，提出新时代坚持和完善中国特色社会主义制度、推进国家治理体系和治理能力现代化的重大意义和总体要求。第二板块为分论，聚焦坚持和完善支撑中国特色社会主义制度的根本制度、基本制度、重要制度，安排了13个部分，明确了各项制度必须坚持和巩固的根本点、完善和发展的方向，并作出工作部署。第三板块为第十五部分和结束语，主要就加强党对坚持和完善中国特色社会主义制度、推进国家治理体系和治理能力现代化的领导提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希望同志们深刻领会党中央精神，紧紧围绕“坚持和巩固什么、完善和发展什么”进行讨论，提出建设性的修改意见和建议，共同把这次全会开好。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6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2019-11-06T00:55:45Z</dcterms:created>
  <dc:creator>hp</dc:creator>
  <cp:lastModifiedBy>hp</cp:lastModifiedBy>
  <dcterms:modified xsi:type="dcterms:W3CDTF">2019-11-06T00:57:38Z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