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仿宋_GB2312"/>
          <w:b/>
          <w:sz w:val="32"/>
          <w:szCs w:val="22"/>
          <w:lang w:val="en-US" w:eastAsia="zh-CN"/>
        </w:rPr>
      </w:pPr>
      <w:r>
        <w:rPr>
          <w:rFonts w:hint="eastAsia" w:ascii="黑体" w:hAnsi="黑体" w:eastAsia="黑体" w:cs="仿宋_GB2312"/>
          <w:b/>
          <w:sz w:val="32"/>
          <w:szCs w:val="22"/>
        </w:rPr>
        <w:t>附件</w:t>
      </w:r>
      <w:r>
        <w:rPr>
          <w:rFonts w:hint="eastAsia" w:ascii="黑体" w:hAnsi="黑体" w:eastAsia="黑体" w:cs="仿宋_GB2312"/>
          <w:b/>
          <w:sz w:val="32"/>
          <w:szCs w:val="22"/>
          <w:lang w:val="en-US" w:eastAsia="zh-CN"/>
        </w:rPr>
        <w:t>1</w:t>
      </w:r>
    </w:p>
    <w:p>
      <w:pPr>
        <w:keepNext/>
        <w:keepLines/>
        <w:spacing w:line="360" w:lineRule="auto"/>
        <w:jc w:val="center"/>
        <w:outlineLvl w:val="0"/>
        <w:rPr>
          <w:rFonts w:ascii="黑体" w:hAnsi="黑体" w:eastAsia="黑体"/>
          <w:b/>
          <w:bCs/>
          <w:kern w:val="44"/>
          <w:sz w:val="36"/>
          <w:szCs w:val="44"/>
        </w:rPr>
      </w:pPr>
      <w:bookmarkStart w:id="0" w:name="_Toc484193940"/>
      <w:r>
        <w:rPr>
          <w:rFonts w:hint="eastAsia" w:ascii="黑体" w:hAnsi="黑体" w:eastAsia="黑体"/>
          <w:b/>
          <w:bCs/>
          <w:kern w:val="44"/>
          <w:sz w:val="36"/>
          <w:szCs w:val="44"/>
        </w:rPr>
        <w:t>第五届四川省“互联网+”学生创新创业大赛</w:t>
      </w:r>
      <w:bookmarkEnd w:id="0"/>
      <w:bookmarkStart w:id="1" w:name="_Toc484193941"/>
    </w:p>
    <w:p>
      <w:pPr>
        <w:keepNext/>
        <w:keepLines/>
        <w:spacing w:line="360" w:lineRule="auto"/>
        <w:jc w:val="center"/>
        <w:outlineLvl w:val="0"/>
        <w:rPr>
          <w:rFonts w:ascii="黑体" w:hAnsi="黑体" w:eastAsia="黑体"/>
          <w:b/>
          <w:bCs/>
          <w:kern w:val="44"/>
          <w:sz w:val="36"/>
          <w:szCs w:val="44"/>
        </w:rPr>
      </w:pPr>
      <w:r>
        <w:rPr>
          <w:rFonts w:hint="eastAsia" w:ascii="黑体" w:hAnsi="黑体" w:eastAsia="黑体"/>
          <w:b/>
          <w:bCs/>
          <w:kern w:val="44"/>
          <w:sz w:val="36"/>
          <w:szCs w:val="44"/>
        </w:rPr>
        <w:t>学生</w:t>
      </w:r>
      <w:bookmarkEnd w:id="1"/>
      <w:r>
        <w:rPr>
          <w:rFonts w:hint="eastAsia" w:ascii="黑体" w:hAnsi="黑体" w:eastAsia="黑体"/>
          <w:b/>
          <w:bCs/>
          <w:kern w:val="44"/>
          <w:sz w:val="36"/>
          <w:szCs w:val="44"/>
        </w:rPr>
        <w:t>报名参赛</w:t>
      </w:r>
      <w:r>
        <w:rPr>
          <w:rFonts w:ascii="黑体" w:hAnsi="黑体" w:eastAsia="黑体"/>
          <w:b/>
          <w:bCs/>
          <w:kern w:val="44"/>
          <w:sz w:val="36"/>
          <w:szCs w:val="44"/>
        </w:rPr>
        <w:t>操作手册</w:t>
      </w:r>
    </w:p>
    <w:p>
      <w:pPr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一、平台操作说明：</w:t>
      </w:r>
    </w:p>
    <w:p>
      <w:pPr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1、浏览器选择：请选择360浏览器最新版本，并选择极速模式。</w:t>
      </w:r>
    </w:p>
    <w:p>
      <w:r>
        <w:drawing>
          <wp:inline distT="0" distB="0" distL="114300" distR="114300">
            <wp:extent cx="5613400" cy="184785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报名过程中遇到技术问题，请添加“四川互联网+技术服务”QQ群（群号：894516845，二维码如下），进行咨询。</w:t>
      </w:r>
    </w:p>
    <w:p>
      <w:pPr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二、报名步骤：</w:t>
      </w:r>
    </w:p>
    <w:p>
      <w:pPr>
        <w:keepNext/>
        <w:keepLines/>
        <w:spacing w:before="260" w:after="260" w:line="416" w:lineRule="auto"/>
        <w:outlineLvl w:val="2"/>
        <w:rPr>
          <w:b/>
          <w:bCs/>
          <w:kern w:val="0"/>
          <w:sz w:val="28"/>
        </w:rPr>
      </w:pPr>
      <w:r>
        <w:rPr>
          <w:rFonts w:hint="eastAsia"/>
          <w:b/>
          <w:bCs/>
          <w:kern w:val="0"/>
          <w:sz w:val="28"/>
        </w:rPr>
        <w:t>第</w:t>
      </w:r>
      <w:r>
        <w:rPr>
          <w:b/>
          <w:bCs/>
          <w:kern w:val="0"/>
          <w:sz w:val="28"/>
        </w:rPr>
        <w:fldChar w:fldCharType="begin"/>
      </w:r>
      <w:r>
        <w:rPr>
          <w:b/>
          <w:bCs/>
          <w:kern w:val="0"/>
          <w:sz w:val="28"/>
        </w:rPr>
        <w:instrText xml:space="preserve"> AUTONUM  \* Arabic </w:instrText>
      </w:r>
      <w:r>
        <w:rPr>
          <w:b/>
          <w:bCs/>
          <w:kern w:val="0"/>
          <w:sz w:val="28"/>
        </w:rPr>
        <w:fldChar w:fldCharType="end"/>
      </w:r>
      <w:r>
        <w:rPr>
          <w:rFonts w:hint="eastAsia"/>
          <w:b/>
          <w:bCs/>
          <w:kern w:val="0"/>
          <w:sz w:val="28"/>
        </w:rPr>
        <w:t>步</w:t>
      </w:r>
    </w:p>
    <w:p>
      <w:pPr>
        <w:numPr>
          <w:ilvl w:val="0"/>
          <w:numId w:val="1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电脑</w:t>
      </w:r>
      <w:r>
        <w:rPr>
          <w:rFonts w:ascii="仿宋" w:hAnsi="仿宋" w:eastAsia="仿宋"/>
          <w:sz w:val="28"/>
          <w:szCs w:val="28"/>
        </w:rPr>
        <w:t>浏览器</w:t>
      </w:r>
      <w:r>
        <w:rPr>
          <w:rFonts w:hint="eastAsia" w:ascii="仿宋" w:hAnsi="仿宋" w:eastAsia="仿宋"/>
          <w:sz w:val="28"/>
          <w:szCs w:val="28"/>
        </w:rPr>
        <w:t>访问</w:t>
      </w:r>
      <w:r>
        <w:rPr>
          <w:rFonts w:ascii="仿宋" w:hAnsi="仿宋" w:eastAsia="仿宋"/>
          <w:sz w:val="28"/>
          <w:szCs w:val="28"/>
        </w:rPr>
        <w:t>网站http://schlwj.cdut.edu.cn/</w:t>
      </w:r>
      <w:r>
        <w:rPr>
          <w:rFonts w:hint="eastAsia" w:ascii="仿宋" w:hAnsi="仿宋" w:eastAsia="仿宋"/>
          <w:sz w:val="28"/>
          <w:szCs w:val="28"/>
        </w:rPr>
        <w:t>，在网站首页</w:t>
      </w:r>
      <w:r>
        <w:rPr>
          <w:rFonts w:ascii="仿宋" w:hAnsi="仿宋" w:eastAsia="仿宋"/>
          <w:sz w:val="28"/>
          <w:szCs w:val="28"/>
        </w:rPr>
        <w:t>的</w:t>
      </w:r>
      <w:r>
        <w:rPr>
          <w:rFonts w:hint="eastAsia" w:ascii="仿宋" w:hAnsi="仿宋" w:eastAsia="仿宋"/>
          <w:sz w:val="28"/>
          <w:szCs w:val="28"/>
        </w:rPr>
        <w:t>右上角，点击“注册”按钮开始注册。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552440" cy="1692910"/>
            <wp:effectExtent l="0" t="0" r="10160" b="2540"/>
            <wp:docPr id="8" name="图片 2" descr="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s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6" w:lineRule="auto"/>
        <w:outlineLvl w:val="2"/>
        <w:rPr>
          <w:b/>
          <w:bCs/>
          <w:kern w:val="0"/>
          <w:sz w:val="28"/>
        </w:rPr>
      </w:pPr>
      <w:r>
        <w:rPr>
          <w:rFonts w:hint="eastAsia"/>
          <w:b/>
          <w:bCs/>
          <w:kern w:val="0"/>
          <w:sz w:val="28"/>
        </w:rPr>
        <w:t>第</w:t>
      </w:r>
      <w:r>
        <w:rPr>
          <w:b/>
          <w:bCs/>
          <w:kern w:val="0"/>
          <w:sz w:val="28"/>
        </w:rPr>
        <w:fldChar w:fldCharType="begin"/>
      </w:r>
      <w:r>
        <w:rPr>
          <w:b/>
          <w:bCs/>
          <w:kern w:val="0"/>
          <w:sz w:val="28"/>
        </w:rPr>
        <w:instrText xml:space="preserve"> AUTONUM  \* Arabic </w:instrText>
      </w:r>
      <w:r>
        <w:rPr>
          <w:b/>
          <w:bCs/>
          <w:kern w:val="0"/>
          <w:sz w:val="28"/>
        </w:rPr>
        <w:fldChar w:fldCharType="end"/>
      </w:r>
      <w:r>
        <w:rPr>
          <w:rFonts w:hint="eastAsia"/>
          <w:b/>
          <w:bCs/>
          <w:kern w:val="0"/>
          <w:sz w:val="28"/>
        </w:rPr>
        <w:t>步</w:t>
      </w:r>
    </w:p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填写注册手机号，获取验证码，设置登录密码，完成后点击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下一步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5841365" cy="2942590"/>
            <wp:effectExtent l="0" t="0" r="698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6052" r="4140" b="4861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/>
        <w:keepLines/>
        <w:spacing w:before="260" w:after="260" w:line="416" w:lineRule="auto"/>
        <w:outlineLvl w:val="2"/>
        <w:rPr>
          <w:b/>
          <w:bCs/>
          <w:kern w:val="0"/>
          <w:sz w:val="28"/>
        </w:rPr>
      </w:pPr>
      <w:r>
        <w:rPr>
          <w:rFonts w:hint="eastAsia"/>
          <w:b/>
          <w:bCs/>
          <w:kern w:val="0"/>
          <w:sz w:val="28"/>
        </w:rPr>
        <w:t>第</w:t>
      </w:r>
      <w:r>
        <w:rPr>
          <w:b/>
          <w:bCs/>
          <w:kern w:val="0"/>
          <w:sz w:val="28"/>
        </w:rPr>
        <w:fldChar w:fldCharType="begin"/>
      </w:r>
      <w:r>
        <w:rPr>
          <w:b/>
          <w:bCs/>
          <w:kern w:val="0"/>
          <w:sz w:val="28"/>
        </w:rPr>
        <w:instrText xml:space="preserve"> AUTONUM  \* Arabic </w:instrText>
      </w:r>
      <w:r>
        <w:rPr>
          <w:b/>
          <w:bCs/>
          <w:kern w:val="0"/>
          <w:sz w:val="28"/>
        </w:rPr>
        <w:fldChar w:fldCharType="end"/>
      </w:r>
      <w:r>
        <w:rPr>
          <w:rFonts w:hint="eastAsia"/>
          <w:b/>
          <w:bCs/>
          <w:kern w:val="0"/>
          <w:sz w:val="28"/>
        </w:rPr>
        <w:t>步</w:t>
      </w:r>
    </w:p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填写个人信息，包括：姓名、性别、邮箱</w:t>
      </w:r>
      <w:r>
        <w:rPr>
          <w:rFonts w:ascii="仿宋" w:hAnsi="仿宋" w:eastAsia="仿宋"/>
          <w:sz w:val="28"/>
          <w:szCs w:val="28"/>
        </w:rPr>
        <w:t>、学历、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学院、专业、学号、入学年份、</w:t>
      </w:r>
      <w:r>
        <w:rPr>
          <w:rFonts w:ascii="仿宋" w:hAnsi="仿宋" w:eastAsia="仿宋"/>
          <w:sz w:val="28"/>
          <w:szCs w:val="28"/>
        </w:rPr>
        <w:t>毕业年份</w:t>
      </w:r>
      <w:r>
        <w:rPr>
          <w:rFonts w:hint="eastAsia" w:ascii="仿宋" w:hAnsi="仿宋" w:eastAsia="仿宋"/>
          <w:sz w:val="28"/>
          <w:szCs w:val="28"/>
        </w:rPr>
        <w:t>等，填写信息后点击“完成”完成注册。</w:t>
      </w:r>
    </w:p>
    <w:p>
      <w:pPr>
        <w:spacing w:line="360" w:lineRule="auto"/>
        <w:ind w:left="6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6179185" cy="5477510"/>
            <wp:effectExtent l="0" t="0" r="12065" b="8890"/>
            <wp:docPr id="6" name="图片 4" descr="填写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填写个人信息"/>
                    <pic:cNvPicPr>
                      <a:picLocks noChangeAspect="1"/>
                    </pic:cNvPicPr>
                  </pic:nvPicPr>
                  <pic:blipFill>
                    <a:blip r:embed="rId7"/>
                    <a:srcRect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6" w:lineRule="auto"/>
        <w:outlineLvl w:val="2"/>
        <w:rPr>
          <w:b/>
          <w:bCs/>
          <w:kern w:val="0"/>
          <w:sz w:val="28"/>
        </w:rPr>
      </w:pPr>
      <w:r>
        <w:rPr>
          <w:rFonts w:hint="eastAsia"/>
          <w:b/>
          <w:bCs/>
          <w:kern w:val="0"/>
          <w:sz w:val="28"/>
        </w:rPr>
        <w:t>第</w:t>
      </w:r>
      <w:r>
        <w:rPr>
          <w:b/>
          <w:bCs/>
          <w:kern w:val="0"/>
          <w:sz w:val="28"/>
        </w:rPr>
        <w:fldChar w:fldCharType="begin"/>
      </w:r>
      <w:r>
        <w:rPr>
          <w:b/>
          <w:bCs/>
          <w:kern w:val="0"/>
          <w:sz w:val="28"/>
        </w:rPr>
        <w:instrText xml:space="preserve"> AUTONUM  \* Arabic </w:instrText>
      </w:r>
      <w:r>
        <w:rPr>
          <w:b/>
          <w:bCs/>
          <w:kern w:val="0"/>
          <w:sz w:val="28"/>
        </w:rPr>
        <w:fldChar w:fldCharType="end"/>
      </w:r>
      <w:r>
        <w:rPr>
          <w:rFonts w:hint="eastAsia"/>
          <w:b/>
          <w:bCs/>
          <w:kern w:val="0"/>
          <w:sz w:val="28"/>
        </w:rPr>
        <w:t>步</w:t>
      </w:r>
    </w:p>
    <w:p>
      <w:r>
        <w:drawing>
          <wp:inline distT="0" distB="0" distL="114300" distR="114300">
            <wp:extent cx="5590540" cy="2482215"/>
            <wp:effectExtent l="0" t="0" r="10160" b="13335"/>
            <wp:docPr id="7" name="图片 5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</w:rPr>
        <w:t>导航栏展开</w:t>
      </w:r>
      <w:r>
        <w:rPr>
          <w:rFonts w:ascii="仿宋" w:hAnsi="仿宋" w:eastAsia="仿宋"/>
          <w:sz w:val="28"/>
          <w:szCs w:val="28"/>
        </w:rPr>
        <w:t>的赛道名称，</w:t>
      </w:r>
      <w:r>
        <w:rPr>
          <w:rFonts w:hint="eastAsia" w:ascii="仿宋" w:hAnsi="仿宋" w:eastAsia="仿宋"/>
          <w:sz w:val="28"/>
          <w:szCs w:val="28"/>
        </w:rPr>
        <w:t>选择</w:t>
      </w:r>
      <w:r>
        <w:rPr>
          <w:rFonts w:ascii="仿宋" w:hAnsi="仿宋" w:eastAsia="仿宋"/>
          <w:sz w:val="28"/>
          <w:szCs w:val="28"/>
        </w:rPr>
        <w:t>赛道</w:t>
      </w:r>
      <w:r>
        <w:rPr>
          <w:rFonts w:hint="eastAsia" w:ascii="仿宋" w:hAnsi="仿宋" w:eastAsia="仿宋"/>
          <w:sz w:val="28"/>
          <w:szCs w:val="28"/>
        </w:rPr>
        <w:t>可</w:t>
      </w:r>
      <w:r>
        <w:rPr>
          <w:rFonts w:ascii="仿宋" w:hAnsi="仿宋" w:eastAsia="仿宋"/>
          <w:sz w:val="28"/>
          <w:szCs w:val="28"/>
        </w:rPr>
        <w:t>报名参赛。</w:t>
      </w:r>
      <w:r>
        <w:rPr>
          <w:rFonts w:hint="eastAsia" w:ascii="仿宋" w:hAnsi="仿宋" w:eastAsia="仿宋"/>
          <w:sz w:val="28"/>
          <w:szCs w:val="28"/>
        </w:rPr>
        <w:t>注意：</w:t>
      </w:r>
      <w:r>
        <w:rPr>
          <w:rFonts w:ascii="仿宋" w:hAnsi="仿宋" w:eastAsia="仿宋"/>
          <w:sz w:val="28"/>
          <w:szCs w:val="28"/>
        </w:rPr>
        <w:t>此处</w:t>
      </w:r>
      <w:r>
        <w:rPr>
          <w:rFonts w:hint="eastAsia" w:ascii="仿宋" w:hAnsi="仿宋" w:eastAsia="仿宋"/>
          <w:sz w:val="28"/>
          <w:szCs w:val="28"/>
        </w:rPr>
        <w:t>需等网站管理员开放赛事报名后，方可报名。具体时间详见赛事通知或咨询赛事组织者。</w:t>
      </w:r>
    </w:p>
    <w:p>
      <w:pPr>
        <w:keepNext/>
        <w:keepLines/>
        <w:spacing w:before="260" w:after="260" w:line="416" w:lineRule="auto"/>
        <w:outlineLvl w:val="2"/>
        <w:rPr>
          <w:b/>
          <w:bCs/>
          <w:kern w:val="0"/>
          <w:sz w:val="28"/>
        </w:rPr>
      </w:pPr>
      <w:bookmarkStart w:id="2" w:name="_Toc484186008"/>
      <w:bookmarkEnd w:id="2"/>
      <w:r>
        <w:rPr>
          <w:rFonts w:hint="eastAsia"/>
          <w:b/>
          <w:bCs/>
          <w:kern w:val="0"/>
          <w:sz w:val="28"/>
        </w:rPr>
        <w:t>第</w:t>
      </w:r>
      <w:r>
        <w:rPr>
          <w:b/>
          <w:bCs/>
          <w:kern w:val="0"/>
          <w:sz w:val="28"/>
        </w:rPr>
        <w:fldChar w:fldCharType="begin"/>
      </w:r>
      <w:r>
        <w:rPr>
          <w:b/>
          <w:bCs/>
          <w:kern w:val="0"/>
          <w:sz w:val="28"/>
        </w:rPr>
        <w:instrText xml:space="preserve"> AUTONUM  \* Arabic </w:instrText>
      </w:r>
      <w:r>
        <w:rPr>
          <w:b/>
          <w:bCs/>
          <w:kern w:val="0"/>
          <w:sz w:val="28"/>
        </w:rPr>
        <w:fldChar w:fldCharType="end"/>
      </w:r>
      <w:r>
        <w:rPr>
          <w:rFonts w:hint="eastAsia"/>
          <w:b/>
          <w:bCs/>
          <w:kern w:val="0"/>
          <w:sz w:val="28"/>
        </w:rPr>
        <w:t>步</w:t>
      </w:r>
    </w:p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进入填写项目信息</w:t>
      </w:r>
      <w:r>
        <w:rPr>
          <w:rFonts w:hint="eastAsia" w:ascii="仿宋" w:hAnsi="仿宋" w:eastAsia="仿宋"/>
          <w:sz w:val="28"/>
          <w:szCs w:val="28"/>
        </w:rPr>
        <w:t>页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填写项目</w:t>
      </w:r>
      <w:r>
        <w:rPr>
          <w:rFonts w:ascii="仿宋" w:hAnsi="仿宋" w:eastAsia="仿宋"/>
          <w:sz w:val="28"/>
          <w:szCs w:val="28"/>
        </w:rPr>
        <w:t>信息，</w:t>
      </w:r>
      <w:r>
        <w:rPr>
          <w:rFonts w:hint="eastAsia" w:ascii="仿宋" w:hAnsi="仿宋" w:eastAsia="仿宋"/>
          <w:sz w:val="28"/>
          <w:szCs w:val="28"/>
        </w:rPr>
        <w:t>包括：项目名称、封面图、大创网</w:t>
      </w:r>
      <w:r>
        <w:rPr>
          <w:rFonts w:ascii="仿宋" w:hAnsi="仿宋" w:eastAsia="仿宋"/>
          <w:sz w:val="28"/>
          <w:szCs w:val="28"/>
        </w:rPr>
        <w:t>成功报名的截图、</w:t>
      </w:r>
      <w:r>
        <w:rPr>
          <w:rFonts w:hint="eastAsia" w:ascii="仿宋" w:hAnsi="仿宋" w:eastAsia="仿宋"/>
          <w:sz w:val="28"/>
          <w:szCs w:val="28"/>
        </w:rPr>
        <w:t>所属行业、产品类别、项目是否与高校科技成果相结合、项目股权结构、项目简介、项目阶段、项目计划书、项目视频、隐私设置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参赛</w:t>
      </w:r>
      <w:r>
        <w:rPr>
          <w:rFonts w:ascii="仿宋" w:hAnsi="仿宋" w:eastAsia="仿宋"/>
          <w:sz w:val="28"/>
          <w:szCs w:val="28"/>
        </w:rPr>
        <w:t>组别、参赛类别</w:t>
      </w:r>
      <w:r>
        <w:rPr>
          <w:rFonts w:hint="eastAsia" w:ascii="仿宋" w:hAnsi="仿宋" w:eastAsia="仿宋"/>
          <w:sz w:val="28"/>
          <w:szCs w:val="28"/>
        </w:rPr>
        <w:t>等。</w:t>
      </w:r>
    </w:p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用户填写相关项目信息后，点击“下一步”。</w:t>
      </w:r>
    </w:p>
    <w:p>
      <w:pPr>
        <w:jc w:val="center"/>
      </w:pPr>
      <w:r>
        <w:drawing>
          <wp:inline distT="0" distB="0" distL="114300" distR="114300">
            <wp:extent cx="5038090" cy="7738110"/>
            <wp:effectExtent l="0" t="0" r="10160" b="15240"/>
            <wp:docPr id="2" name="图片 6" descr="2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23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6" w:lineRule="auto"/>
        <w:outlineLvl w:val="2"/>
        <w:rPr>
          <w:b/>
          <w:bCs/>
          <w:kern w:val="0"/>
          <w:sz w:val="28"/>
        </w:rPr>
      </w:pPr>
      <w:r>
        <w:rPr>
          <w:rFonts w:hint="eastAsia"/>
          <w:b/>
          <w:bCs/>
          <w:kern w:val="0"/>
          <w:sz w:val="28"/>
        </w:rPr>
        <w:t>第</w:t>
      </w:r>
      <w:r>
        <w:rPr>
          <w:b/>
          <w:bCs/>
          <w:kern w:val="0"/>
          <w:sz w:val="28"/>
        </w:rPr>
        <w:fldChar w:fldCharType="begin"/>
      </w:r>
      <w:r>
        <w:rPr>
          <w:b/>
          <w:bCs/>
          <w:kern w:val="0"/>
          <w:sz w:val="28"/>
        </w:rPr>
        <w:instrText xml:space="preserve"> AUTONUM  \* Arabic </w:instrText>
      </w:r>
      <w:r>
        <w:rPr>
          <w:b/>
          <w:bCs/>
          <w:kern w:val="0"/>
          <w:sz w:val="28"/>
        </w:rPr>
        <w:fldChar w:fldCharType="end"/>
      </w:r>
      <w:r>
        <w:rPr>
          <w:rFonts w:hint="eastAsia"/>
          <w:b/>
          <w:bCs/>
          <w:kern w:val="0"/>
          <w:sz w:val="28"/>
        </w:rPr>
        <w:t>步</w:t>
      </w:r>
    </w:p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进入团队信息页，填写团队信息，包括：团队名称、学校</w:t>
      </w:r>
      <w:r>
        <w:rPr>
          <w:rFonts w:ascii="仿宋" w:hAnsi="仿宋" w:eastAsia="仿宋"/>
          <w:sz w:val="28"/>
          <w:szCs w:val="28"/>
        </w:rPr>
        <w:t>、所属学校负责人姓名、所属学校负责人联系方式、团队介绍、</w:t>
      </w:r>
      <w:r>
        <w:rPr>
          <w:rFonts w:hint="eastAsia" w:ascii="仿宋" w:hAnsi="仿宋" w:eastAsia="仿宋"/>
          <w:sz w:val="28"/>
          <w:szCs w:val="28"/>
        </w:rPr>
        <w:t>团队成员、指导老师、已获专利、已获投资等。</w:t>
      </w:r>
    </w:p>
    <w:p>
      <w:pPr>
        <w:spacing w:line="360" w:lineRule="auto"/>
        <w:ind w:left="6"/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4648200" cy="6181725"/>
            <wp:effectExtent l="0" t="0" r="0" b="9525"/>
            <wp:docPr id="5" name="图片 7" descr="4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453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点击“提交报名信息”完成项目</w:t>
      </w:r>
      <w:r>
        <w:rPr>
          <w:rFonts w:ascii="仿宋" w:hAnsi="仿宋" w:eastAsia="仿宋"/>
          <w:sz w:val="28"/>
          <w:szCs w:val="28"/>
        </w:rPr>
        <w:t>报名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等待</w:t>
      </w:r>
      <w:r>
        <w:rPr>
          <w:rFonts w:hint="eastAsia" w:ascii="仿宋" w:hAnsi="仿宋" w:eastAsia="仿宋"/>
          <w:sz w:val="28"/>
          <w:szCs w:val="28"/>
        </w:rPr>
        <w:t>管理员</w:t>
      </w:r>
      <w:r>
        <w:rPr>
          <w:rFonts w:ascii="仿宋" w:hAnsi="仿宋" w:eastAsia="仿宋"/>
          <w:sz w:val="28"/>
          <w:szCs w:val="28"/>
        </w:rPr>
        <w:t>审核</w:t>
      </w:r>
      <w:r>
        <w:rPr>
          <w:rFonts w:hint="eastAsia" w:ascii="仿宋" w:hAnsi="仿宋" w:eastAsia="仿宋"/>
          <w:sz w:val="28"/>
          <w:szCs w:val="28"/>
        </w:rPr>
        <w:t>。项目</w:t>
      </w:r>
      <w:r>
        <w:rPr>
          <w:rFonts w:ascii="仿宋" w:hAnsi="仿宋" w:eastAsia="仿宋"/>
          <w:sz w:val="28"/>
          <w:szCs w:val="28"/>
        </w:rPr>
        <w:t>审核</w:t>
      </w:r>
      <w:r>
        <w:rPr>
          <w:rFonts w:hint="eastAsia" w:ascii="仿宋" w:hAnsi="仿宋" w:eastAsia="仿宋"/>
          <w:sz w:val="28"/>
          <w:szCs w:val="28"/>
        </w:rPr>
        <w:t>通过</w:t>
      </w:r>
      <w:r>
        <w:rPr>
          <w:rFonts w:ascii="仿宋" w:hAnsi="仿宋" w:eastAsia="仿宋"/>
          <w:sz w:val="28"/>
          <w:szCs w:val="28"/>
        </w:rPr>
        <w:t>后即</w:t>
      </w:r>
      <w:r>
        <w:rPr>
          <w:rFonts w:hint="eastAsia" w:ascii="仿宋" w:hAnsi="仿宋" w:eastAsia="仿宋"/>
          <w:sz w:val="28"/>
          <w:szCs w:val="28"/>
        </w:rPr>
        <w:t>参赛</w:t>
      </w:r>
      <w:r>
        <w:rPr>
          <w:rFonts w:ascii="仿宋" w:hAnsi="仿宋" w:eastAsia="仿宋"/>
          <w:sz w:val="28"/>
          <w:szCs w:val="28"/>
        </w:rPr>
        <w:t>成功。</w:t>
      </w:r>
      <w:r>
        <w:rPr>
          <w:rFonts w:hint="eastAsia" w:ascii="仿宋" w:hAnsi="仿宋" w:eastAsia="仿宋"/>
          <w:sz w:val="28"/>
          <w:szCs w:val="28"/>
        </w:rPr>
        <w:t>注意：参赛项目报名信息一旦提交并</w:t>
      </w:r>
      <w:r>
        <w:rPr>
          <w:rFonts w:ascii="仿宋" w:hAnsi="仿宋" w:eastAsia="仿宋"/>
          <w:sz w:val="28"/>
          <w:szCs w:val="28"/>
        </w:rPr>
        <w:t>审核通过</w:t>
      </w:r>
      <w:r>
        <w:rPr>
          <w:rFonts w:hint="eastAsia" w:ascii="仿宋" w:hAnsi="仿宋" w:eastAsia="仿宋"/>
          <w:sz w:val="28"/>
          <w:szCs w:val="28"/>
        </w:rPr>
        <w:t>，便不可再修改。</w:t>
      </w:r>
    </w:p>
    <w:p>
      <w:pPr>
        <w:keepNext/>
        <w:keepLines/>
        <w:spacing w:before="260" w:after="260" w:line="416" w:lineRule="auto"/>
        <w:outlineLvl w:val="1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bookmarkStart w:id="3" w:name="_Toc484193951"/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查看个人项目的审核状态</w:t>
      </w:r>
      <w:bookmarkEnd w:id="3"/>
    </w:p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点击页面</w:t>
      </w:r>
      <w:r>
        <w:rPr>
          <w:rFonts w:ascii="仿宋" w:hAnsi="仿宋" w:eastAsia="仿宋"/>
          <w:sz w:val="28"/>
          <w:szCs w:val="28"/>
        </w:rPr>
        <w:t>顶部</w:t>
      </w:r>
      <w:r>
        <w:rPr>
          <w:rFonts w:hint="eastAsia" w:ascii="仿宋" w:hAnsi="仿宋" w:eastAsia="仿宋"/>
          <w:sz w:val="28"/>
          <w:szCs w:val="28"/>
        </w:rPr>
        <w:t>导航栏的账户名（手机号码）位置，进入用户中心。可查看个人</w:t>
      </w:r>
      <w:r>
        <w:rPr>
          <w:rFonts w:ascii="仿宋" w:hAnsi="仿宋" w:eastAsia="仿宋"/>
          <w:sz w:val="28"/>
          <w:szCs w:val="28"/>
        </w:rPr>
        <w:t>的参赛</w:t>
      </w:r>
      <w:r>
        <w:rPr>
          <w:rFonts w:hint="eastAsia" w:ascii="仿宋" w:hAnsi="仿宋" w:eastAsia="仿宋"/>
          <w:sz w:val="28"/>
          <w:szCs w:val="28"/>
        </w:rPr>
        <w:t>项目审核状态。</w:t>
      </w:r>
    </w:p>
    <w:p>
      <w:pPr>
        <w:jc w:val="center"/>
      </w:pPr>
      <w:r>
        <w:drawing>
          <wp:inline distT="0" distB="0" distL="114300" distR="114300">
            <wp:extent cx="6102985" cy="4780280"/>
            <wp:effectExtent l="0" t="0" r="12065" b="1270"/>
            <wp:docPr id="1" name="图片 8" descr="用户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用户中心"/>
                    <pic:cNvPicPr>
                      <a:picLocks noChangeAspect="1"/>
                    </pic:cNvPicPr>
                  </pic:nvPicPr>
                  <pic:blipFill>
                    <a:blip r:embed="rId11"/>
                    <a:srcRect l="13890" r="14043" b="18848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6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个人提交</w:t>
      </w:r>
      <w:r>
        <w:rPr>
          <w:rFonts w:ascii="仿宋" w:hAnsi="仿宋" w:eastAsia="仿宋"/>
          <w:sz w:val="28"/>
          <w:szCs w:val="28"/>
        </w:rPr>
        <w:t>的参赛项目</w:t>
      </w:r>
      <w:r>
        <w:rPr>
          <w:rFonts w:hint="eastAsia" w:ascii="仿宋" w:hAnsi="仿宋" w:eastAsia="仿宋"/>
          <w:sz w:val="28"/>
          <w:szCs w:val="28"/>
        </w:rPr>
        <w:t>包括四种状态：审核中、未通过、进入第一</w:t>
      </w:r>
      <w:r>
        <w:rPr>
          <w:rFonts w:ascii="仿宋" w:hAnsi="仿宋" w:eastAsia="仿宋"/>
          <w:sz w:val="28"/>
          <w:szCs w:val="28"/>
        </w:rPr>
        <w:t>阶段</w:t>
      </w:r>
      <w:r>
        <w:rPr>
          <w:rFonts w:hint="eastAsia" w:ascii="仿宋" w:hAnsi="仿宋" w:eastAsia="仿宋"/>
          <w:sz w:val="28"/>
          <w:szCs w:val="28"/>
        </w:rPr>
        <w:t>、进入第二阶段</w:t>
      </w:r>
    </w:p>
    <w:p>
      <w:pPr>
        <w:numPr>
          <w:ilvl w:val="0"/>
          <w:numId w:val="3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审核中：提交报名后，项目正在审核；</w:t>
      </w:r>
    </w:p>
    <w:p>
      <w:pPr>
        <w:numPr>
          <w:ilvl w:val="0"/>
          <w:numId w:val="3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未通过：学生报名</w:t>
      </w:r>
      <w:r>
        <w:rPr>
          <w:rFonts w:ascii="仿宋" w:hAnsi="仿宋" w:eastAsia="仿宋"/>
          <w:sz w:val="28"/>
          <w:szCs w:val="28"/>
        </w:rPr>
        <w:t>提交的项目未通过管理员审核。</w:t>
      </w:r>
      <w:r>
        <w:rPr>
          <w:rFonts w:hint="eastAsia" w:ascii="仿宋" w:hAnsi="仿宋" w:eastAsia="仿宋"/>
          <w:sz w:val="28"/>
          <w:szCs w:val="28"/>
        </w:rPr>
        <w:t>学生可删除</w:t>
      </w:r>
      <w:r>
        <w:rPr>
          <w:rFonts w:ascii="仿宋" w:hAnsi="仿宋" w:eastAsia="仿宋"/>
          <w:sz w:val="28"/>
          <w:szCs w:val="28"/>
        </w:rPr>
        <w:t>或</w:t>
      </w:r>
      <w:r>
        <w:rPr>
          <w:rFonts w:hint="eastAsia" w:ascii="仿宋" w:hAnsi="仿宋" w:eastAsia="仿宋"/>
          <w:sz w:val="28"/>
          <w:szCs w:val="28"/>
        </w:rPr>
        <w:t>点击“编辑”修改项目信息，修改</w:t>
      </w:r>
      <w:r>
        <w:rPr>
          <w:rFonts w:ascii="仿宋" w:hAnsi="仿宋" w:eastAsia="仿宋"/>
          <w:sz w:val="28"/>
          <w:szCs w:val="28"/>
        </w:rPr>
        <w:t>后</w:t>
      </w:r>
      <w:r>
        <w:rPr>
          <w:rFonts w:hint="eastAsia" w:ascii="仿宋" w:hAnsi="仿宋" w:eastAsia="仿宋"/>
          <w:sz w:val="28"/>
          <w:szCs w:val="28"/>
        </w:rPr>
        <w:t>可重新提交报名；</w:t>
      </w:r>
    </w:p>
    <w:p>
      <w:pPr>
        <w:numPr>
          <w:ilvl w:val="0"/>
          <w:numId w:val="3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进入第一阶段：学生报名</w:t>
      </w:r>
      <w:r>
        <w:rPr>
          <w:rFonts w:ascii="仿宋" w:hAnsi="仿宋" w:eastAsia="仿宋"/>
          <w:sz w:val="28"/>
          <w:szCs w:val="28"/>
        </w:rPr>
        <w:t>提交的项目通过管理员审核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进入赛事第一阶段评审。</w:t>
      </w:r>
      <w:r>
        <w:rPr>
          <w:rFonts w:hint="eastAsia" w:ascii="仿宋" w:hAnsi="仿宋" w:eastAsia="仿宋"/>
          <w:sz w:val="28"/>
          <w:szCs w:val="28"/>
        </w:rPr>
        <w:t>学生可随时查看获得的点赞数。</w:t>
      </w:r>
    </w:p>
    <w:p>
      <w:pPr>
        <w:numPr>
          <w:ilvl w:val="0"/>
          <w:numId w:val="3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进入第二阶段：项目通过</w:t>
      </w:r>
      <w:r>
        <w:rPr>
          <w:rFonts w:ascii="仿宋" w:hAnsi="仿宋" w:eastAsia="仿宋"/>
          <w:sz w:val="28"/>
          <w:szCs w:val="28"/>
        </w:rPr>
        <w:t>赛事第一阶段</w:t>
      </w:r>
      <w:r>
        <w:rPr>
          <w:rFonts w:hint="eastAsia" w:ascii="仿宋" w:hAnsi="仿宋" w:eastAsia="仿宋"/>
          <w:sz w:val="28"/>
          <w:szCs w:val="28"/>
        </w:rPr>
        <w:t>的评审</w:t>
      </w:r>
      <w:r>
        <w:rPr>
          <w:rFonts w:ascii="仿宋" w:hAnsi="仿宋" w:eastAsia="仿宋"/>
          <w:sz w:val="28"/>
          <w:szCs w:val="28"/>
        </w:rPr>
        <w:t>后，获得晋级下一阶段的资格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keepNext/>
        <w:keepLines/>
        <w:spacing w:before="260" w:after="260" w:line="416" w:lineRule="auto"/>
        <w:outlineLvl w:val="1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“青年红色筑梦之旅”活动报名</w:t>
      </w:r>
    </w:p>
    <w:p>
      <w:pPr>
        <w:keepNext/>
        <w:keepLines/>
        <w:spacing w:before="260" w:after="260" w:line="416" w:lineRule="auto"/>
        <w:outlineLvl w:val="2"/>
        <w:rPr>
          <w:b/>
          <w:bCs/>
          <w:kern w:val="0"/>
          <w:sz w:val="28"/>
        </w:rPr>
      </w:pPr>
      <w:r>
        <w:rPr>
          <w:rFonts w:hint="eastAsia"/>
          <w:b/>
          <w:bCs/>
          <w:kern w:val="0"/>
          <w:sz w:val="28"/>
        </w:rPr>
        <w:t>第</w:t>
      </w:r>
      <w:r>
        <w:rPr>
          <w:b/>
          <w:bCs/>
          <w:kern w:val="0"/>
          <w:sz w:val="28"/>
        </w:rPr>
        <w:t>1</w:t>
      </w:r>
      <w:r>
        <w:rPr>
          <w:rFonts w:hint="eastAsia"/>
          <w:b/>
          <w:bCs/>
          <w:kern w:val="0"/>
          <w:sz w:val="28"/>
        </w:rPr>
        <w:t>步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点击“活动报名”进入活动报名项目信息填写页，填写项目相关信息。</w:t>
      </w:r>
    </w:p>
    <w:p>
      <w:r>
        <w:drawing>
          <wp:inline distT="0" distB="0" distL="114300" distR="114300">
            <wp:extent cx="6188710" cy="8695055"/>
            <wp:effectExtent l="0" t="0" r="2540" b="10795"/>
            <wp:docPr id="9" name="图片 9" descr="活动报名_省级创业大赛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活动报名_省级创业大赛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6" w:lineRule="auto"/>
        <w:outlineLvl w:val="2"/>
        <w:rPr>
          <w:b/>
          <w:bCs/>
          <w:kern w:val="0"/>
          <w:sz w:val="28"/>
        </w:rPr>
      </w:pPr>
      <w:r>
        <w:rPr>
          <w:rFonts w:hint="eastAsia"/>
          <w:b/>
          <w:bCs/>
          <w:kern w:val="0"/>
          <w:sz w:val="28"/>
        </w:rPr>
        <w:t>第</w:t>
      </w:r>
      <w:r>
        <w:rPr>
          <w:b/>
          <w:bCs/>
          <w:kern w:val="0"/>
          <w:sz w:val="28"/>
        </w:rPr>
        <w:t>2</w:t>
      </w:r>
      <w:r>
        <w:rPr>
          <w:rFonts w:hint="eastAsia"/>
          <w:b/>
          <w:bCs/>
          <w:kern w:val="0"/>
          <w:sz w:val="28"/>
        </w:rPr>
        <w:t>步</w:t>
      </w:r>
    </w:p>
    <w:p/>
    <w:p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点击用户名（手机号）在个人中心查看已提交报名的活动项目，并可对项目信息进行修改或删除重新提交报名。</w:t>
      </w:r>
    </w:p>
    <w:p>
      <w:pPr>
        <w:rPr>
          <w:rFonts w:hint="eastAsia"/>
        </w:rPr>
      </w:pPr>
      <w:r>
        <w:drawing>
          <wp:inline distT="0" distB="0" distL="114300" distR="114300">
            <wp:extent cx="6190615" cy="306705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D40B0"/>
    <w:multiLevelType w:val="multilevel"/>
    <w:tmpl w:val="169D40B0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">
    <w:nsid w:val="5FF04143"/>
    <w:multiLevelType w:val="multilevel"/>
    <w:tmpl w:val="5FF04143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">
    <w:nsid w:val="64FF54B6"/>
    <w:multiLevelType w:val="multilevel"/>
    <w:tmpl w:val="64FF54B6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default" w:cs="Times New Roman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B42461"/>
    <w:rsid w:val="04B4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2019-07-19T08:01:00Z</dcterms:created>
  <dc:creator>黑领巾</dc:creator>
  <cp:lastModifiedBy>黑领巾</cp:lastModifiedBy>
  <dcterms:modified xsi:type="dcterms:W3CDTF">2019-07-19T08:02:40Z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