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caps w:val="0"/>
          <w:color w:val="auto"/>
          <w:spacing w:val="0"/>
          <w:w w:val="90"/>
          <w:sz w:val="44"/>
          <w:szCs w:val="44"/>
          <w:bdr w:val="none" w:color="auto" w:sz="0" w:space="0"/>
          <w:shd w:val="clear" w:fill="FFFFFF"/>
        </w:rPr>
      </w:pPr>
      <w:r>
        <w:rPr>
          <w:rFonts w:hint="eastAsia" w:ascii="方正小标宋简体" w:hAnsi="方正小标宋简体" w:eastAsia="方正小标宋简体" w:cs="方正小标宋简体"/>
          <w:i w:val="0"/>
          <w:caps w:val="0"/>
          <w:color w:val="auto"/>
          <w:spacing w:val="0"/>
          <w:w w:val="90"/>
          <w:sz w:val="44"/>
          <w:szCs w:val="44"/>
          <w:bdr w:val="none" w:color="auto" w:sz="0" w:space="0"/>
          <w:shd w:val="clear" w:fill="FFFFFF"/>
        </w:rPr>
        <w:t>中共中央关于坚持和完善中国特色社会主义制度</w:t>
      </w:r>
      <w:r>
        <w:rPr>
          <w:rFonts w:hint="eastAsia" w:ascii="方正小标宋简体" w:hAnsi="方正小标宋简体" w:eastAsia="方正小标宋简体" w:cs="方正小标宋简体"/>
          <w:i w:val="0"/>
          <w:caps w:val="0"/>
          <w:color w:val="auto"/>
          <w:spacing w:val="0"/>
          <w:w w:val="90"/>
          <w:sz w:val="44"/>
          <w:szCs w:val="44"/>
          <w:bdr w:val="none" w:color="auto" w:sz="0" w:space="0"/>
          <w:shd w:val="clear" w:fill="FFFFFF"/>
        </w:rPr>
        <w:t xml:space="preserve"> 推进国家治理体系和治理能力现代化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caps w:val="0"/>
          <w:color w:val="auto"/>
          <w:spacing w:val="0"/>
          <w:w w:val="90"/>
          <w:sz w:val="44"/>
          <w:szCs w:val="44"/>
          <w:bdr w:val="none" w:color="auto" w:sz="0" w:space="0"/>
          <w:shd w:val="clear" w:fill="FFFFFF"/>
        </w:rPr>
      </w:pPr>
      <w:r>
        <w:rPr>
          <w:rFonts w:hint="eastAsia" w:ascii="方正小标宋简体" w:hAnsi="方正小标宋简体" w:eastAsia="方正小标宋简体" w:cs="方正小标宋简体"/>
          <w:i w:val="0"/>
          <w:caps w:val="0"/>
          <w:color w:val="auto"/>
          <w:spacing w:val="0"/>
          <w:w w:val="90"/>
          <w:sz w:val="44"/>
          <w:szCs w:val="44"/>
          <w:bdr w:val="none" w:color="auto" w:sz="0" w:space="0"/>
          <w:shd w:val="clear" w:fill="FFFFFF"/>
        </w:rPr>
        <w:t>若干重大问题的决定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楷体_GB2312" w:hAnsi="楷体_GB2312" w:eastAsia="楷体_GB2312" w:cs="楷体_GB2312"/>
          <w:i w:val="0"/>
          <w:caps w:val="0"/>
          <w:color w:val="auto"/>
          <w:spacing w:val="0"/>
          <w:sz w:val="32"/>
          <w:szCs w:val="32"/>
          <w:bdr w:val="none" w:color="auto" w:sz="0" w:space="0"/>
          <w:shd w:val="clear" w:fill="FFFFFF"/>
        </w:rPr>
      </w:pPr>
      <w:r>
        <w:rPr>
          <w:rFonts w:hint="eastAsia" w:ascii="楷体_GB2312" w:hAnsi="楷体_GB2312" w:eastAsia="楷体_GB2312" w:cs="楷体_GB2312"/>
          <w:i w:val="0"/>
          <w:caps w:val="0"/>
          <w:color w:val="auto"/>
          <w:spacing w:val="0"/>
          <w:sz w:val="32"/>
          <w:szCs w:val="32"/>
          <w:bdr w:val="none" w:color="auto" w:sz="0" w:space="0"/>
          <w:shd w:val="clear" w:fill="FFFFFF"/>
        </w:rPr>
        <w:t>（2019年10月31日中国共产党第十九届中央委员会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楷体_GB2312" w:hAnsi="楷体_GB2312" w:eastAsia="楷体_GB2312" w:cs="楷体_GB2312"/>
          <w:i w:val="0"/>
          <w:caps w:val="0"/>
          <w:color w:val="auto"/>
          <w:spacing w:val="0"/>
          <w:sz w:val="32"/>
          <w:szCs w:val="32"/>
          <w:bdr w:val="none" w:color="auto" w:sz="0" w:space="0"/>
          <w:shd w:val="clear" w:fill="FFFFFF"/>
        </w:rPr>
      </w:pPr>
      <w:r>
        <w:rPr>
          <w:rFonts w:hint="eastAsia" w:ascii="楷体_GB2312" w:hAnsi="楷体_GB2312" w:eastAsia="楷体_GB2312" w:cs="楷体_GB2312"/>
          <w:i w:val="0"/>
          <w:caps w:val="0"/>
          <w:color w:val="auto"/>
          <w:spacing w:val="0"/>
          <w:sz w:val="32"/>
          <w:szCs w:val="32"/>
          <w:bdr w:val="none" w:color="auto" w:sz="0" w:space="0"/>
          <w:shd w:val="clear" w:fill="FFFFFF"/>
        </w:rPr>
        <w:t>第四次全体会议通过）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楷体_GB2312" w:hAnsi="楷体_GB2312" w:eastAsia="楷体_GB2312" w:cs="楷体_GB2312"/>
          <w:i w:val="0"/>
          <w:caps w:val="0"/>
          <w:color w:val="auto"/>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为贯彻落实党的十九大精神，十九届中央委员会第四次全体会议着重研究了坚持和完善中国特色社会主义制度、推进国家治理体系和治理能力现代化的若干重大问题，作出如下决定。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bdr w:val="none" w:color="auto" w:sz="0" w:space="0"/>
          <w:shd w:val="clear" w:fill="FFFFFF"/>
        </w:rPr>
        <w:t>一、坚持和完善中国特色社会主义制度、推进国家治理体系和治理能力现代化的重大意义和总体要求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新中国成立七十年来，我们党领导人民创造了世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二、坚持和完善党的领导制度体系，提高党科学执政、民主执政、依法执政水平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中国共产党领导是中国特色社会主义最本质的特征，是中国特色社会主义制度的最大优势，党是最高政治领导力量。必须坚持党政军民学、东西南北中，党是领导一切的，坚决维护党中央权威，健全总揽全局、协调各方的党的领导制度体系，把党的领导落实到国家治理各领域各方面各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建立不忘初心、牢记使命的制度。确保全党遵守党章，恪守党的性质和宗旨，坚持用共产主义远大理想和中国特色社会主义共同理想凝聚全党、团结人民，用习近平新时代中国特色社会主义思想武装全党、教育人民、指导工作，夯实党执政的思想基础。把不忘初心、牢记使命作为加强党的建设的永恒课题和全体党员、干部的终身课题，形成长效机制，坚持不懈锤炼党员、干部忠诚干净担当的政治品格。全面贯彻党的基本理论、基本路线、基本方略，持续推进党的理论创新、实践创新、制度创新，使一切工作顺应时代潮流、符合发展规律、体现人民愿望，确保党始终走在时代前列、得到人民衷心拥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完善坚定维护党中央权威和集中统一领导的各项制度。推动全党增强“四个意识”、坚定“四个自信”、做到“两个维护”，自觉在思想上政治上行动上同以习近平同志为核心的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健全党的全面领导制度。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五位一体”总体布局、协调推进“四个全面”战略布局各方面。完善党和国家机构职能体系，把党的领导贯彻到党和国家所有机构履行职责全过程，推动各方面协调行动、增强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健全为人民执政、靠人民执政各项制度。坚持立党为公、执政为民，保持党同人民群众的血肉联系，把尊重民意、汇集民智、凝聚民力、改善民生贯穿党治国理政全部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五）健全提高党的执政能力和领导水平制度。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六）完善全面从严治党制度。坚持党要管党、全面从严治党，增强忧患意识，不断推进党的自我革命，永葆党的先进性和纯洁性。贯彻新时代党的建设总要求，深化党的建设制度改革，坚持依规治党，建立健全以党的政治建设为统领，全面推进党的各方面建设的体制机制。坚持新时代党的组织路线，健全党管干部、选贤任能制度。规范党内政治生活，严明政治纪律和政治规矩，发展积极健康的党内政治文化，全面净化党内政治生态。完善和落实全面从严治党责任制度。坚决同一切影响党的先进性、弱化党的纯洁性的问题作斗争，大力纠治形式主义、官僚主义，不断增强党的创造力、凝聚力、战斗力，确保党始终成为中国特色社会主义事业的坚强领导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三、坚持和完善人民当家作主制度体系，发展社会主义民主政治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坚持和完善人民代表大会制度这一根本政治制度。人民行使国家权力的机关是全国人民代表大会和地方各级人民代表大会。支持和保证人民通过人民代表大会行使国家权力，保证各级人大都由民主选举产生、对人民负责、受人民监督，保证各级国家机关都由人大产生、对人大负责、受人大监督。支持和保证人大及其常委会依法行使职权，健全人大对“一府一委两院”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坚持和完善中国共产党领导的多党合作和政治协商制度。贯彻长期共存、互相监督、肝胆相照、荣辱与共的方针，加强中国特色社会主义政党制度建设，健全相互监督特别是中国共产党自觉接受监督、对重大决策部署贯彻落实情况实施专项监督等机制，完善民主党派中央直接向中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巩固和发展最广泛的爱国统一战线。坚持大统战工作格局，坚持一致性和多样性统一，完善照顾同盟者利益政策，做好民族工作和宗教工作，健全党外代表人士队伍建设制度，凝聚港澳同胞、台湾同胞、海外侨胞力量，谋求最大公约数，画出最大同心圆，促进政党关系、民族关系、宗教关系、阶层关系、海内外同胞关系和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坚持和完善民族区域自治制度。坚定不移走中国特色解决民族问题的正确道路，坚持各民族一律平等，坚持各民族共同团结奋斗、共同繁荣发展，保证民族自治地方依法行使自治权，保障少数民族合法权益，巩固和发展平等团结互助和谐的社会主义民族关系。坚持不懈开展马克思主义祖国观、民族观、文化观、历史观宣传教育，打牢中华民族共同体思想基础。全面深入持久开展民族团结进步创建，加强各民族交往交流交融。支持和帮助民族地区加快发展，不断提高各族群众生活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五）健全充满活力的基层群众自治制度。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四、坚持和完善中国特色社会主义法治体系，提高党依法治国、依法执政能力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推进法治中国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健全保证宪法全面实施的体制机制。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完善立法体制机制。坚持科学立法、民主立法、依法立法，完善党委领导、人大主导、政府依托、各方参与的立法工作格局，立改废释并举，不断提高立法质量和效率。完善以宪法为核心的中国特色社会主义法律体系，加强重要领域立法，加快我国法域外适用的法律体系建设，以良法保障善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健全社会公平正义法治保障制度。坚持法治建设为了人民、依靠人民，加强人权法治保障，保证人民依法享有广泛的权利和自由、承担应尽的义务，引导全体人民做社会主义法治的忠实崇尚者、自觉遵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加强对法律实施的监督。保证行政权、监察权、审判权、检察权得到依法正确行使，保证公民、法人和其他组织合法权益得到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五、坚持和完善中国特色社会主义行政体制，构建职责明确、依法行政的政府治理体系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完善国家行政体制。以推进国家机构职能优化协同高效为着力点，优化行政决策、行政执行、行政组织、行政监督体制。健全部门协调配合机制，防止政出多门、政策效应相互抵消。深化行政执法体制改革，最大限度减少不必要的行政执法事项。进一步整合行政执法队伍，继续探索实行跨领域跨部门综合执法，推动执法重心下移，提高行政执法能力水平。落实行政执法责任制和责任追究制度。创新行政管理和服务方式，加快推进全国一体化政务服务平台建设，健全强有力的行政执行系统，提高政府执行力和公信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优化政府职责体系。完善政府经济调节、市场监管、社会管理、公共服务、生态环境保护等职能，实行政府权责清单制度，厘清政府和市场、政府和社会关系。深入推进简政放权、放管结合、优化服务，深化行政审批制度改革，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优化政府组织结构。推进机构、职能、权限、程序、责任法定化，使政府机构设置更加科学、职能更加优化、权责更加协同。严格机构编制管理，统筹利用行政管理资源，节约行政成本。优化行政区划设置，提高中心城市和城市群综合承载和资源优化配置能力，实行扁平化管理，形成高效率组织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健全充分发挥中央和地方两个积极性体制机制。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六、坚持和完善社会主义基本经济制度，推动经济高质量发展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毫不动摇巩固和发展公有制经济，毫不动摇鼓励、支持、引导非公有制经济发展。探索公有制多种实现形式，推进国有经济布局优化和结构调整，发展混合所有制经济，增强国有经济竞争力、创新力、控制力、影响力、抗风险能力，做强做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经济人士健康成长。营造各种所有制主体依法平等使用资源要素、公开公平公正参与竞争、同等受到法律保护的市场环境。深化农村集体产权制度改革，发展农村集体经济，完善农村基本经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坚持按劳分配为主体、多种分配方式并存。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关系。重视发挥第三次分配作用，发展慈善等社会公益事业。鼓励勤劳致富，保护合法收入，增加低收入者收入，扩大中等收入群体，调节过高收入，清理规范隐性收入，取缔非法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加快完善社会主义市场经济体制。建设高标准市场体系，完善公平竞争制度，全面实施市场准入负面清单制度，改革生产许可制度，健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战略，完善农业农村优先发展和保障国家粮食安全的制度政策，健全城乡融合发展体制机制。构建区域协调发展新机制，形成主体功能明显、优势互补、高质量发展的区域经济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完善科技创新体制机制。弘扬科学精神和工匠精神，加快建设创新型国家，强化国家战略科技力量，健全国家实验室体系，构建社会主义市场经济条件下关键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完善科技人才发现、培养、激励机制，健全符合科研规律的科技管理体制和政策体系，改进科技评价体系，健全科技伦理治理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五）建设更高水平开放型经济新体制。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七、坚持和完善繁荣发展社会主义先进文化的制度，巩固全体人民团结奋斗的共同思想基础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发展社会主义先进文化、广泛凝聚人民精神力量，是国家治理体系和治理能力现代化的深厚支撑。必须坚定文化自信，牢牢把握社会主义先进文化前进方向，围绕举旗帜、聚民心、育新人、兴文化、展形象的使命任务，坚持为人民服务、为社会主义服务，坚持百花齐放、百家争鸣，坚持创造性转化、创新性发展，激发全民族文化创造活力，更好构筑中国精神、中国价值、中国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坚持马克思主义在意识形态领域指导地位的根本制度。全面贯彻落实习近平新时代中国特色社会主义思想，健全用党的创新理论武装全党、教育人民工作体系，完善党委（党组）理论学习中心组等各层级学习制度，建设和用好网络学习平台。深入实施马克思主义理论研究和建设工程，把坚持以马克思主义为指导全面落实到思想理论建设、哲学社会科学研究、教育教学各方面。加强和改进学校思想政治教育，建立全员、全程、全方位育人体制机制。落实意识形态工作责任制，注意区分政治原则问题、思想认识问题、学术观点问题，旗帜鲜明反对和抵制各种错误观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坚持以社会主义核心价值观引领文化建设制度。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健全人民文化权益保障制度。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完善坚持正确导向的舆论引导工作机制。坚持党管媒体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五）建立健全把社会效益放在首位、社会效益和经济效益相统一的文化创作生产体制机制。深化文化体制改革，加快完善遵循社会主义先进文化发展规律、体现社会主义市场经济要求、有利于激发文化创新创造活力的文化管理体制和生产经营机制。健全现代文化产业体系和市场体系，完善以高质量发展为导向的文化经济政策。完善文化企业履行社会责任制度，健全引导新型文化业态健康发展机制。完善文化和旅游融合发展体制机制。加强文艺创作引导，完善倡导讲品位讲格调讲责任、抵制低俗庸俗媚俗的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八、坚持和完善统筹城乡的民生保障制度，满足人民日益增长的美好生活需要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增进人民福祉、促进人的全面发展是我们党立党为公、执政为民的本质要求。必须健全幼有所育、学有所教、劳有所得、病有所医、老有所养、住有所居、弱有所扶等方面国家基本公共服务制度体系，尽力而为，量力而行，注重加强普惠性、基础性、兜底性民生建设，保障群众基本生活。创新公共服务提供方式，鼓励支持社会力量兴办公益事业，满足人民多层次多样化需求，使改革发展成果更多更公平惠及全体人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健全有利于更充分更高质量就业的促进机制。坚持就业是民生之本，实施就业优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构建服务全民终身学习的教育体系。全面贯彻党的教育方针，坚持教育优先发展，聚焦办好人民满意的教育，完善立德树人体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完善覆盖全民的社会保障体系。坚持应保尽保原则，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善农村留守儿童和妇女、老年人关爱服务体系，健全残疾人帮扶制度。坚决打赢脱贫攻坚战，巩固脱贫攻坚成果，建立解决相对贫困的长效机制。加快建立多主体供给、多渠道保障、租购并举的住房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强化提高人民健康水平的制度保障。坚持关注生命全周期、健康全过程，完善国民健康政策，让广大人民群众享有公平可及、系统连续的健康服务。深化医药卫生体制改革，健全基本医疗卫生制度，提高公共卫生服务、医疗服务、医疗保障、药品供应保障水平。加快现代医院管理制度改革。坚持以基层为重点、预防为主、防治结合、中西医并重。加强公共卫生防疫和重大传染病防控，健全重特大疾病医疗保险和救助制度。优化生育政策，提高人口质量。积极应对人口老龄化，加快建设居家社区机构相协调、医养康养相结合的养老服务体系。聚焦增强人民体质，健全促进全民健身制度性举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九、坚持和完善共建共治共享的社会治理制度，保持社会稳定、维护国家安全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完善正确处理新形势下人民内部矛盾有效机制。坚持和发展新时代“枫桥经验”，畅通和规范群众诉求表达、利益协调、权益保障通道，完善信访制度，完善人民调解、行政调解、司法调解联动工作体系，健全社会心理服务体系和危机干预机制，完善社会矛盾纠纷多元预防调处化解综合机制，努力将矛盾化解在基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完善社会治安防控体系。坚持专群结合、群防群治，提高社会治安立体化、法治化、专业化、智能化水平，形成问题联治、工作联动、平安联创的工作机制，提高预测预警预防各类风险能力，增强社会治安防控的整体性、协同性、精准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健全公共安全体制机制。完善和落实安全生产责任和管理制度，建立公共安全隐患排查和安全预防控制体系。构建统一指挥、专常兼备、反应灵敏、上下联动的应急管理体制，优化国家应急管理能力体系建设，提高防灾减灾救灾能力。加强和改进食品药品安全监管制度，保障人民身体健康和生命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构建基层社会治理新格局。完善群众参与基层社会治理的制度化渠道。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加快推进市域社会治理现代化。推动社会治理和服务重心向基层下移，把更多资源下沉到基层，更好提供精准化、精细化服务。注重发挥家庭家教家风在基层社会治理中的重要作用。加强边疆治理，推进兴边富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五）完善国家安全体系。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研判、防控协同、防范化解机制。提高防范抵御国家安全风险能力，高度警惕、坚决防范和严厉打击敌对势力渗透、破坏、颠覆、分裂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十、坚持和完善生态文明制度体系，促进人与自然和谐共生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健全生态保护和修复制度。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严明生态环境保护责任制度。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十一、坚持和完善党对人民军队的绝对领导制度，确保人民军队忠实履行新时代使命任务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人民军队是中国特色社会主义的坚强柱石，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坚持人民军队最高领导权和指挥权属于党中央。中央军委实行主席负责制是坚持党对人民军队绝对领导的根本实现形式。坚持全国武装力量由军委主席统一领导和指挥，完善贯彻军委主席负责制的体制机制，严格落实军委主席负责制各项制度规定。严明政治纪律和政治规矩，坚决维护党中央、中央军委权威，确保政令军令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健全人民军队党的建设制度体系。全面贯彻政治建军各项要求，突出抓好军魂培育，发扬优良传统，传承红色基因，坚决抵制“军队非党化、非政治化”和“军队国家化”等错误政治观点。坚持党委制、政治委员制、政治机关制，坚持党委统一的集体领导下的首长分工负责制，坚持支部建在连上，完善党领导军队的组织体系。建设坚强有力的党组织和高素质专业化干部队伍，确保枪杆子永远掌握在忠于党的可靠的人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把党对人民军队的绝对领导贯彻到军队建设各领域全过程。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性约束的军事管理政策制度体系，强化军委战略管理功能，加强中国特色军事法治建设，提高军队系统运行效能。加快军民融合深度发展步伐，构建一体化国家战略体系和能力。完善国防科技创新和武器装备建设制度。深化国防动员体制改革。加强全民国防教育。健全党政军警民合力强边固防工作机制。完善双拥工作和军民共建机制，加强军政军民团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十二、坚持和完善“一国两制”制度体系，推进祖国和平统一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国两制”是党领导人民实现祖国和平统一的一项重要制度，是中国特色社会主义的一个伟大创举。必须坚持“一国”是实行“两制”的前提和基础，“两制”从属和派生于“一国”并统一于“一国”之内。严格依照宪法和基本法对香港特别行政区、澳门特别行政区实行管治，坚定维护国家主权、安全、发展利益，维护香港、澳门长期繁荣稳定，绝不容忍任何挑战“一国两制”底线的行为，绝不容忍任何分裂国家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全面准确贯彻“一国两制”、“港人治港”、“澳人治澳”、高度自治的方针。坚持依法治港治澳，维护宪法和基本法确定的宪制秩序，把坚持“一国”原则和尊重“两制”差异、维护中央对特别行政区全面管治权和保障特别行政区高度自治权、发挥祖国内地坚强后盾作用和提高特别行政区自身竞争力结合起来。完善特别行政区同宪法和基本法实施相关的制度和机制，坚持以爱国者为主体的“港人治港”、“澳人治澳”，提高特别行政区依法治理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健全中央依照宪法和基本法对特别行政区行使全面管治权的制度。完善中央对特别行政区行政长官和主要官员的任免制度和机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增强香港、澳门同胞国家意识和爱国精神。坚决防范和遏制外部势力干预港澳事务和进行分裂、颠覆、渗透、破坏活动，确保香港、澳门长治久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十三、坚持和完善独立自主的和平外交政策，推动构建人类命运共同体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推动党和国家事业发展需要和平国际环境和良好外部条件。必须统筹国内国际两个大局，高举和平、发展、合作、共赢旗帜，坚定不移维护国家主权、安全、发展利益，坚定不移维护世界和平、促进共同发展。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健全党对外事工作领导体制机制。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务制度，加强国际法研究和运用，提高涉外工作法治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完善全方位外交布局。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主义和强权政治。坚持通过对话协商、以和平手段解决国际争端和热点难点问题，反对动辄使用武力或以武力相威胁。坚持奉行防御性的国防政策，永远不称霸，永远不搞扩张，永远做维护世界和平的坚定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推进合作共赢的开放体系建设。坚持互利共赢的开放战略，推动共建“一带一路”高质量发展，维护完善多边贸易体制，推动贸易和投资自由化便利化，推动构建面向全球的高标准自由贸易区网络，支持广大发展中国家提高自主发展能力，推动解决全球发展失衡、数字鸿沟等问题，推动建设开放型世界经济。健全对外开放安全保障体系。构建海外利益保护和风险预警防范体系，完善领事保护工作机制，维护海外同胞安全和正当权益，保障重大项目和人员机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积极参与全球治理体系改革和建设。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十四、坚持和完善党和国家监督体系，强化对权力运行的制约和监督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确保党和人民赋予的权力始终用来为人民谋幸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健全党和国家监督制度。完善党内监督体系，落实各级党组织监督责任，保障党员监督权利。重点加强对高级干部、各级主要领导干部的监督，完善领导班子内部监督制度，破解对“一把手”监督和同级监督难题。强化政治监督，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完善权力配置和运行制约机制。坚持权责法定，健全分事行权、分岗设权、分级授权、定期轮岗制度，明晰权力边界，规范工作流程，强化权力制约。坚持权责透明，推动用权公开，完善党务、政务、司法和各领域办事公开制度，建立权力运行可查询、可追溯的反馈机制。坚持权责统一，盯紧权力运行各个环节，完善发现问题、纠正偏差、精准问责有效机制，压减权力设租寻租空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构建一体推进不敢腐、不能腐、不想腐体制机制。坚定不移推进反腐败斗争，坚决查处政治问题和经济问题交织的腐败案件，坚决斩断“围猎”和甘于被“围猎”的利益链，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十五、加强党对坚持和完善中国特色社会主义制度、推进国家治理体系和治理能力现代化的领导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制度的生命力在于执行。各级党委和政府以及各级领导干部要切实强化制度意识，带头维护制度权威，做制度执行的表率，带动全党全社会自觉尊崇制度、严格执行制度、坚决维护制度。健全权威高效的制度执行机制，加强对制度执行的监督，坚决杜绝做选择、搞变通、打折扣的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bdr w:val="none" w:color="auto" w:sz="0" w:space="0"/>
          <w:shd w:val="clear" w:fill="FFFFFF"/>
        </w:rPr>
        <w:t>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w:t>
      </w:r>
      <w:r>
        <w:rPr>
          <w:rFonts w:hint="eastAsia" w:ascii="仿宋_GB2312" w:hAnsi="仿宋_GB2312" w:eastAsia="仿宋_GB2312" w:cs="仿宋_GB2312"/>
          <w:i w:val="0"/>
          <w:caps w:val="0"/>
          <w:color w:val="auto"/>
          <w:spacing w:val="0"/>
          <w:sz w:val="32"/>
          <w:szCs w:val="32"/>
          <w:shd w:val="clear" w:fill="FFFFFF"/>
        </w:rPr>
        <w:t>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fldChar w:fldCharType="begin"/>
      </w:r>
      <w:r>
        <w:rPr>
          <w:rFonts w:hint="eastAsia" w:ascii="仿宋_GB2312" w:hAnsi="仿宋_GB2312" w:eastAsia="仿宋_GB2312" w:cs="仿宋_GB2312"/>
          <w:i w:val="0"/>
          <w:caps w:val="0"/>
          <w:color w:val="auto"/>
          <w:spacing w:val="0"/>
          <w:sz w:val="32"/>
          <w:szCs w:val="32"/>
          <w:shd w:val="clear" w:fill="FFFFFF"/>
          <w:lang w:val="en-US" w:eastAsia="zh-CN"/>
        </w:rPr>
        <w:instrText xml:space="preserve"> HYPERLINK "https://news.ifeng.com/c/javascript:void(0)" </w:instrText>
      </w:r>
      <w:r>
        <w:rPr>
          <w:rFonts w:hint="eastAsia" w:ascii="仿宋_GB2312" w:hAnsi="仿宋_GB2312" w:eastAsia="仿宋_GB2312" w:cs="仿宋_GB2312"/>
          <w:i w:val="0"/>
          <w:caps w:val="0"/>
          <w:color w:val="auto"/>
          <w:spacing w:val="0"/>
          <w:sz w:val="32"/>
          <w:szCs w:val="32"/>
          <w:shd w:val="clear" w:fill="FFFFFF"/>
          <w:lang w:val="en-US" w:eastAsia="zh-CN"/>
        </w:rPr>
        <w:fldChar w:fldCharType="separate"/>
      </w:r>
      <w:r>
        <w:rPr>
          <w:rFonts w:hint="eastAsia" w:ascii="仿宋_GB2312" w:hAnsi="仿宋_GB2312" w:eastAsia="仿宋_GB2312" w:cs="仿宋_GB2312"/>
          <w:i w:val="0"/>
          <w:caps w:val="0"/>
          <w:color w:val="auto"/>
          <w:spacing w:val="0"/>
          <w:sz w:val="32"/>
          <w:szCs w:val="32"/>
          <w:shd w:val="clear" w:fill="FFFFFF"/>
          <w:lang w:val="en-US" w:eastAsia="zh-CN"/>
        </w:rPr>
        <w:fldChar w:fldCharType="end"/>
      </w:r>
      <w:r>
        <w:rPr>
          <w:rFonts w:hint="eastAsia" w:ascii="仿宋_GB2312" w:hAnsi="仿宋_GB2312" w:eastAsia="仿宋_GB2312" w:cs="仿宋_GB2312"/>
          <w:i w:val="0"/>
          <w:caps w:val="0"/>
          <w:color w:val="auto"/>
          <w:spacing w:val="0"/>
          <w:sz w:val="32"/>
          <w:szCs w:val="32"/>
          <w:shd w:val="clear" w:fill="FFFFFF"/>
        </w:rPr>
        <w:t>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好干部标准，树立正确用人导向，把制度执行力和治理能力作为干部选拔任用、考核评价的重要依据。尊重知识、尊重人才，加快人才制度和政策创新，支持各类人才为推进国家治理体系和治理能力现代化贡献智慧和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推进全面深化改革，既要保持中国特色社会主义制度和国家治理体系的稳定性和延续性，又要抓紧制定国家治理体系和治理能力现代化急需的制度、</w:t>
      </w:r>
      <w:bookmarkStart w:id="0" w:name="_GoBack"/>
      <w:bookmarkEnd w:id="0"/>
      <w:r>
        <w:rPr>
          <w:rFonts w:hint="eastAsia" w:ascii="仿宋_GB2312" w:hAnsi="仿宋_GB2312" w:eastAsia="仿宋_GB2312" w:cs="仿宋_GB2312"/>
          <w:i w:val="0"/>
          <w:caps w:val="0"/>
          <w:color w:val="auto"/>
          <w:spacing w:val="0"/>
          <w:sz w:val="32"/>
          <w:szCs w:val="32"/>
          <w:shd w:val="clear" w:fill="FFFFFF"/>
        </w:rPr>
        <w:t>满足人民对美好生活新期待必备的制度，推动中国特色社会主义制度不断自我完善和发展、永葆生机活力。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全党全国各族人民要更加紧密地团结在以习近平同志为核心的党中央周围，坚定信心，保持定力，锐意进取，开拓创新，为坚持和完善中国特色社会主义制度、推进国家治理体</w:t>
      </w:r>
      <w:r>
        <w:rPr>
          <w:rFonts w:hint="eastAsia" w:ascii="仿宋_GB2312" w:hAnsi="仿宋_GB2312" w:eastAsia="仿宋_GB2312" w:cs="仿宋_GB2312"/>
          <w:i w:val="0"/>
          <w:caps w:val="0"/>
          <w:color w:val="auto"/>
          <w:spacing w:val="0"/>
          <w:sz w:val="32"/>
          <w:szCs w:val="32"/>
          <w:bdr w:val="none" w:color="auto" w:sz="0" w:space="0"/>
          <w:shd w:val="clear" w:fill="FFFFFF"/>
        </w:rPr>
        <w:t>系和治理能力现代化，实现“两个一百年”奋斗目标、实现中华民族伟大复兴的中国梦而努力奋斗！</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B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2019-11-06T00:58:46Z</dcterms:created>
  <dc:creator>hp</dc:creator>
  <cp:lastModifiedBy>hp</cp:lastModifiedBy>
  <dcterms:modified xsi:type="dcterms:W3CDTF">2019-11-06T01:04:09Z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